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bookmarkStart w:id="0" w:name="_GoBack"/>
      <w:bookmarkEnd w:id="0"/>
      <w:r w:rsidRPr="000E293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1. Основой объективной оценки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соответствия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2. Система оценки достижения планируемых результатов (далее –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НОО и обеспечение эффективной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4. Основными направлениями и целями оценочной деятельности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педагогических работников как основа аттестационных процедур;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результатов деятельности образовательной организации как основа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аккредитационных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процедур.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5. Основным объектом системы оценки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критериальной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НОО, которые конкретизируются в планируемых результатах освоения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6. Система оценки включает процедуры внутренней и внешней оценки.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7. Внутренняя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оценки;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8. Внешняя оценка 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независимую оценку качества подготовки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1"/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аттестацию.</w:t>
      </w:r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2"/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9. В соответствии с ФГОС НОО система оценки образовательной организации реализует системно-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, уровневый и комплексный подходы к оценке образовательных достижений.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10. Системно-</w:t>
      </w:r>
      <w:proofErr w:type="spellStart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форме.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11. Уровневый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служит основой для организации индивидуальной работы с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. Он реализуется как по отношению к содержанию оценки, так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 к представлению и интерпретации результатов измерений.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12. Уровневый подход к оценке образовательных достижений обучающихся реализуется за счёт фиксации различных уровней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13. Комплексный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реализуется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через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оценку предметных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14. Целью оценки личностных достижений обучающихся является получение общего представления о воспитательной деятельности образовательной организац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ии и её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влиянии на коллектив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15. 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При оценке личностных результатов необходимо соблюдение этических норм и правил взаимодействия с обучающимся с учётом его индивидуально-психологических особенностей развития.</w:t>
      </w:r>
      <w:proofErr w:type="gramEnd"/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16. Личностные достижения обучающихся, освоивших ФОП НОО, </w:t>
      </w:r>
      <w:r w:rsidRPr="000E293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включают две группы результатов: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основы российской гражданской идентичности, ценностные установки и социально значимые качества личности;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готовность 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к саморазвитию, мотивация к познанию и обучению, активное участие в социально значимой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17. Учитывая особенности групп личностных результатов, учитель может осуществлять оценку только следующих качеств: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и характеристика мотива познания и учения;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способность осуществлять самоконтроль и самооценку.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 w:rsidRPr="000E293D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18. 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19. Формирование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20. 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проводится с целью определения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познавательных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коммуникативных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21. 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22. Овладение базовыми логическими действиями обеспечивает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объединять части объекта (объекты) по определённому признаку;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23. Овладение базовыми исследовательскими действиями обеспечивает 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сравнивать несколько вариантов решения задачи, выбирать наиболее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подходящий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(на основе предложенных критериев);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24. Работа с информацией как одно из познавательных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выбирать источник получения информации;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информацинно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-телекоммуникационной сети Интернет (далее – Интернет);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анализировать и создавать текстовую, виде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>, графическую, звуковую информацию в соответствии с учебной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25. 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26. Общение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подготавливать небольшие публичные выступления;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27. Совместная деятельность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ответственно выполнять свою часть работы;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оценивать свой вклад в общий результат;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28. 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29. Оценка достижения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30. В ходе мониторинга проводится 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действий. Содержание и периодичность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мониторинга устанавливаются решением педагогического совета образовательной организации. Инструментарий для оценки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 строится на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31. 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в учебных ситуациях и реальных жизненных условиях, а также на успешное обучение.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32. Оценка предметных результатов освоения ООП НОО осуществляется через оценку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 по отдельным учебным предметам.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33. Основным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предметом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(познавательных, регулятивных, коммуникативных)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34. 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35. Особенности оценки предметных результатов по отдельному учебному предмету фиксируются в приложении к ООП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должно включать: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выставлению отметок за промежуточную аттестацию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(при необходимости – с учётом степени значимости отметок за отдельные оценочные процедуры);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начального общего образования.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36.1.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предпосылок учебной деятельности, готовность к овладению чтением, грамотой и счётом.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36.2. 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37. Текущая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направлена на оценку индивидуального продвижения обучающегося в освоении программы учебного предмета.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37.1. Текущая оценка может быть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учителем и обучающимся существующих проблем в обучении.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37.2. Объектом текущей оценки являются тематические планируемые результаты,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этапы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освоения которых зафиксированы в тематическом планировании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37.3. 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37.4. Результаты текущей оценки являются основой для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38. Тематическая оценка направлена на оценку уровня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тематических планируемых результатов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39. Промежуточная аттестация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проводится, начиная со 2 класса, в конце каждого учебного периода по каждому изучаемому учебному предмету.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40. 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41. 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42. 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действий.</w:t>
      </w:r>
    </w:p>
    <w:p w:rsidR="00F8694E" w:rsidRDefault="00F8694E"/>
    <w:sectPr w:rsidR="00F86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BBF" w:rsidRDefault="00517BBF" w:rsidP="000E293D">
      <w:pPr>
        <w:spacing w:after="0" w:line="240" w:lineRule="auto"/>
      </w:pPr>
      <w:r>
        <w:separator/>
      </w:r>
    </w:p>
  </w:endnote>
  <w:endnote w:type="continuationSeparator" w:id="0">
    <w:p w:rsidR="00517BBF" w:rsidRDefault="00517BBF" w:rsidP="000E2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BBF" w:rsidRDefault="00517BBF" w:rsidP="000E293D">
      <w:pPr>
        <w:spacing w:after="0" w:line="240" w:lineRule="auto"/>
      </w:pPr>
      <w:r>
        <w:separator/>
      </w:r>
    </w:p>
  </w:footnote>
  <w:footnote w:type="continuationSeparator" w:id="0">
    <w:p w:rsidR="00517BBF" w:rsidRDefault="00517BBF" w:rsidP="000E293D">
      <w:pPr>
        <w:spacing w:after="0" w:line="240" w:lineRule="auto"/>
      </w:pPr>
      <w:r>
        <w:continuationSeparator/>
      </w:r>
    </w:p>
  </w:footnote>
  <w:footnote w:id="1">
    <w:p w:rsidR="000E293D" w:rsidRPr="00C77D24" w:rsidRDefault="000E293D" w:rsidP="000E293D">
      <w:pPr>
        <w:pStyle w:val="a3"/>
      </w:pPr>
      <w:r>
        <w:rPr>
          <w:rStyle w:val="a5"/>
        </w:rPr>
        <w:footnoteRef/>
      </w:r>
      <w:r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0E293D" w:rsidRDefault="000E293D" w:rsidP="000E293D">
      <w:pPr>
        <w:pStyle w:val="a3"/>
        <w:jc w:val="both"/>
      </w:pPr>
      <w:r w:rsidRPr="00C77D24">
        <w:rPr>
          <w:rStyle w:val="a5"/>
        </w:rPr>
        <w:footnoteRef/>
      </w:r>
      <w:r w:rsidRPr="00C77D24"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7D24">
        <w:rPr>
          <w:rFonts w:ascii="Times New Roman" w:hAnsi="Times New Roman"/>
          <w:sz w:val="24"/>
          <w:szCs w:val="24"/>
        </w:rPr>
        <w:t>в Российской Федерации».</w:t>
      </w:r>
    </w:p>
    <w:p w:rsidR="000E293D" w:rsidRDefault="000E293D" w:rsidP="000E293D">
      <w:pPr>
        <w:pStyle w:val="a3"/>
        <w:tabs>
          <w:tab w:val="left" w:pos="3431"/>
        </w:tabs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93D"/>
    <w:rsid w:val="000E293D"/>
    <w:rsid w:val="00517BBF"/>
    <w:rsid w:val="006C02F9"/>
    <w:rsid w:val="00F8694E"/>
    <w:rsid w:val="00FC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2382</Words>
  <Characters>13584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Дания</cp:lastModifiedBy>
  <cp:revision>2</cp:revision>
  <dcterms:created xsi:type="dcterms:W3CDTF">2023-09-21T10:00:00Z</dcterms:created>
  <dcterms:modified xsi:type="dcterms:W3CDTF">2023-09-21T10:00:00Z</dcterms:modified>
</cp:coreProperties>
</file>